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77AE0" w14:textId="77777777" w:rsidR="0081199A" w:rsidRDefault="00187AFD">
      <w:pPr>
        <w:pStyle w:val="30"/>
      </w:pPr>
      <w:r>
        <w:t>Диетическое питание в школьной столовой</w:t>
      </w:r>
    </w:p>
    <w:p w14:paraId="73A1AC0D" w14:textId="77777777" w:rsidR="0081199A" w:rsidRDefault="00187AFD">
      <w:pPr>
        <w:pStyle w:val="1"/>
        <w:spacing w:after="360"/>
      </w:pPr>
      <w:r>
        <w:rPr>
          <w:i/>
          <w:iCs/>
        </w:rPr>
        <w:t xml:space="preserve">С 1 января 2021 года вступили в силу новые Санитарно-эпидемиологические требования к организации общественного питания населения (СанПиН 2.3/2.4.3590-20), утвержденные Постановлением Главного государственного санитарного врача РФ от 27.10.2020 № 32. В эти СанПиН включены требования 17 актов в сфере общественного питания, причем особое внимание уделено организации питания детей (гл. </w:t>
      </w:r>
      <w:r>
        <w:rPr>
          <w:i/>
          <w:iCs/>
          <w:lang w:val="en-US" w:eastAsia="en-US" w:bidi="en-US"/>
        </w:rPr>
        <w:t>VIII</w:t>
      </w:r>
      <w:r w:rsidRPr="00750296">
        <w:rPr>
          <w:i/>
          <w:iCs/>
          <w:lang w:eastAsia="en-US" w:bidi="en-US"/>
        </w:rPr>
        <w:t xml:space="preserve">). </w:t>
      </w:r>
      <w:r>
        <w:rPr>
          <w:i/>
          <w:iCs/>
        </w:rPr>
        <w:t xml:space="preserve">Требования направлены на снижение риска здоровью детей, обусловленного пищевым фактором, и повышение роли </w:t>
      </w:r>
      <w:proofErr w:type="spellStart"/>
      <w:r>
        <w:rPr>
          <w:i/>
          <w:iCs/>
        </w:rPr>
        <w:t>здоровьесберегающей</w:t>
      </w:r>
      <w:proofErr w:type="spellEnd"/>
      <w:r>
        <w:rPr>
          <w:i/>
          <w:iCs/>
        </w:rPr>
        <w:t xml:space="preserve"> функции питания. Как организуется питание детей в образовательных учреждениях с учетом новых требований, рассмотрим </w:t>
      </w:r>
      <w:proofErr w:type="spellStart"/>
      <w:r>
        <w:rPr>
          <w:i/>
          <w:iCs/>
        </w:rPr>
        <w:t>далее.</w:t>
      </w:r>
      <w:r>
        <w:t>В</w:t>
      </w:r>
      <w:proofErr w:type="spellEnd"/>
      <w:r>
        <w:t xml:space="preserve"> след за СанПиН 2 марта 2021 года Роспотребнадзор утвердил Методические рекомендации к организации общественного питания населения (МР 2.3.6.0233-21) (вместе с Рекомендациями по правилам обработки установок для дозированного розлива питьевой воды, Рекомендациями по отбору суточных проб, Рекомендуемой номенклатурой, объемом и периодичностью проведения лабораторных и инструментальных исследований в организациях питания образовательных учреждений).</w:t>
      </w:r>
    </w:p>
    <w:p w14:paraId="1C527645" w14:textId="77777777" w:rsidR="0081199A" w:rsidRDefault="00187AFD">
      <w:pPr>
        <w:pStyle w:val="11"/>
        <w:keepNext/>
        <w:keepLines/>
        <w:spacing w:after="360"/>
      </w:pPr>
      <w:bookmarkStart w:id="0" w:name="bookmark0"/>
      <w:r>
        <w:t>Горячее питание обязательно</w:t>
      </w:r>
      <w:bookmarkEnd w:id="0"/>
    </w:p>
    <w:p w14:paraId="228FFF2C" w14:textId="77777777" w:rsidR="0081199A" w:rsidRDefault="00187AFD">
      <w:pPr>
        <w:pStyle w:val="1"/>
      </w:pPr>
      <w:r>
        <w:t xml:space="preserve">Согласно гл. </w:t>
      </w:r>
      <w:r>
        <w:rPr>
          <w:lang w:val="en-US" w:eastAsia="en-US" w:bidi="en-US"/>
        </w:rPr>
        <w:t>IV</w:t>
      </w:r>
      <w:r w:rsidRPr="00854FC6">
        <w:rPr>
          <w:lang w:eastAsia="en-US" w:bidi="en-US"/>
        </w:rPr>
        <w:t xml:space="preserve">.1 </w:t>
      </w:r>
      <w:r>
        <w:t xml:space="preserve">«Организация питания детей», введенной не так давно в Федеральный закон от 02.01.2000 № 29-ФЗ «О качестве и безопасности пищевых продуктов», в образовательных организациях основное питание детей должно включать </w:t>
      </w:r>
      <w:r>
        <w:rPr>
          <w:b/>
          <w:bCs/>
          <w:i/>
          <w:iCs/>
        </w:rPr>
        <w:t>горячее питание</w:t>
      </w:r>
      <w:r>
        <w:t>.</w:t>
      </w:r>
    </w:p>
    <w:p w14:paraId="093D071D" w14:textId="77777777" w:rsidR="0081199A" w:rsidRDefault="00187AFD">
      <w:pPr>
        <w:pStyle w:val="1"/>
      </w:pPr>
      <w:r>
        <w:rPr>
          <w:b/>
          <w:bCs/>
        </w:rPr>
        <w:t xml:space="preserve">К сведению: </w:t>
      </w:r>
      <w:r>
        <w:t>под горячим питанием понимается здоровое питание, которым предусматривается наличие горячих первого и второго блюд или второго блюда в зависимости от приема пищи, в соответствии с санитарно-эпидемиологическими требованиями.</w:t>
      </w:r>
    </w:p>
    <w:p w14:paraId="0546ABFF" w14:textId="77777777" w:rsidR="0081199A" w:rsidRDefault="00187AFD">
      <w:pPr>
        <w:pStyle w:val="1"/>
      </w:pPr>
      <w:r>
        <w:t>Положения об обязательности горячего питания детей содержатся и в СанПиН 2.3/2.4.3590-20 (п. 8.1.2). Сухой паек (набор пищевой продукции) допускается использовать только при организованных перевозках групп детей автомобильным, водным и другими видами транспорта и при проведении массовых мероприятий с участием детей менее 4 часов. При этом, если продолжительность таких перевозок (массовых мероприятий) свыше 4 часов (за исключением ночного времени с 23.00 до 7.00), также должно быть организовано горячее питание.</w:t>
      </w:r>
    </w:p>
    <w:p w14:paraId="0340FB8E" w14:textId="77777777" w:rsidR="0081199A" w:rsidRDefault="00187AFD">
      <w:pPr>
        <w:pStyle w:val="1"/>
        <w:spacing w:after="320"/>
      </w:pPr>
      <w:r>
        <w:t>Исключение горячего питания из меню, а также замена его буфетной продукцией не допускаются.</w:t>
      </w:r>
    </w:p>
    <w:p w14:paraId="6EFF269D" w14:textId="77777777" w:rsidR="0081199A" w:rsidRDefault="00187AFD">
      <w:pPr>
        <w:pStyle w:val="1"/>
        <w:spacing w:after="340"/>
      </w:pPr>
      <w:r>
        <w:t xml:space="preserve">Здесь также отметим требования к температуре готовых горячих блюд (п. 11.6 МР </w:t>
      </w:r>
      <w:r>
        <w:lastRenderedPageBreak/>
        <w:t>2.3.6.0233-21):</w:t>
      </w:r>
    </w:p>
    <w:p w14:paraId="4D793F6F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</w:tabs>
        <w:spacing w:line="350" w:lineRule="auto"/>
        <w:ind w:left="700" w:hanging="360"/>
      </w:pPr>
      <w:r>
        <w:t>горячие блюда (супы, соусы, напитки) при раздаче должны иметь температуру не ниже 75 °C, вторые блюда и гарниры - не ниже 65 °C;</w:t>
      </w:r>
    </w:p>
    <w:p w14:paraId="3F83738B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</w:tabs>
        <w:spacing w:after="340" w:line="326" w:lineRule="auto"/>
        <w:ind w:left="700" w:hanging="360"/>
      </w:pPr>
      <w:r>
        <w:t>готовые первые и вторые блюда могут находиться на мармите или горячей плите не более 2 часов с момента изготовления либо в изотермической таре (термосах) - в течение времени, обеспечивающего поддержание температуры не ниже температуры раздачи, но не более 2 часов. Подогрев остывших ниже температуры раздачи готовых горячих блюд не допускается.</w:t>
      </w:r>
    </w:p>
    <w:p w14:paraId="30F47CC1" w14:textId="77777777" w:rsidR="0081199A" w:rsidRDefault="00187AFD">
      <w:pPr>
        <w:pStyle w:val="11"/>
        <w:keepNext/>
        <w:keepLines/>
        <w:spacing w:after="340"/>
      </w:pPr>
      <w:bookmarkStart w:id="1" w:name="bookmark2"/>
      <w:r>
        <w:t>Разрешенная пищевая продукция</w:t>
      </w:r>
      <w:bookmarkEnd w:id="1"/>
    </w:p>
    <w:p w14:paraId="2E62C91D" w14:textId="77777777" w:rsidR="0081199A" w:rsidRDefault="00187AFD">
      <w:pPr>
        <w:pStyle w:val="1"/>
      </w:pPr>
      <w:r>
        <w:t>Перечень пищевой продукции, которая не допускается при организации питания детей, приведен в приложении 6 к СанПиН 2.3/2.4.3590-20. В нем содержатся 45 наименований продукции.</w:t>
      </w:r>
    </w:p>
    <w:p w14:paraId="1ECA1E93" w14:textId="77777777" w:rsidR="0081199A" w:rsidRDefault="00187AFD">
      <w:pPr>
        <w:pStyle w:val="1"/>
      </w:pPr>
      <w:r>
        <w:t>Ранее такие перечни были определены различными профильными СанПиН (например, СанПиН 2.3.2.1940-05 «Организация детского питания», СанПиН 2.4.1.3049-13 «Устройство, содержание и организация режима работы дошкольных образовательных организаций»).</w:t>
      </w:r>
    </w:p>
    <w:p w14:paraId="4B03BA5A" w14:textId="77777777" w:rsidR="0081199A" w:rsidRDefault="00187AFD">
      <w:pPr>
        <w:pStyle w:val="1"/>
        <w:spacing w:after="340"/>
      </w:pPr>
      <w:r>
        <w:t xml:space="preserve">Стоит отметить, что в целом перечень </w:t>
      </w:r>
      <w:proofErr w:type="spellStart"/>
      <w:r>
        <w:t>недопускаемой</w:t>
      </w:r>
      <w:proofErr w:type="spellEnd"/>
      <w:r>
        <w:t xml:space="preserve"> пищевой продукции остался прежним. Если его сравнивать со старым перечнем для дошкольных образовательных учреждений, то можно выделить новые позиции, которые не допускаются для питания детей, к примеру:</w:t>
      </w:r>
    </w:p>
    <w:p w14:paraId="6910FD70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  <w:tab w:val="left" w:pos="700"/>
        </w:tabs>
        <w:spacing w:line="396" w:lineRule="auto"/>
        <w:ind w:firstLine="340"/>
      </w:pPr>
      <w:r>
        <w:t>жевательная резинка;</w:t>
      </w:r>
    </w:p>
    <w:p w14:paraId="4BD79D5C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  <w:tab w:val="left" w:pos="700"/>
        </w:tabs>
        <w:spacing w:line="396" w:lineRule="auto"/>
        <w:ind w:firstLine="340"/>
      </w:pPr>
      <w:r>
        <w:t>окрошки и холодные супы;</w:t>
      </w:r>
    </w:p>
    <w:p w14:paraId="29BCACF0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</w:tabs>
        <w:spacing w:line="396" w:lineRule="auto"/>
        <w:ind w:firstLine="340"/>
      </w:pPr>
      <w:r>
        <w:t>яичница-глазунья;</w:t>
      </w:r>
    </w:p>
    <w:p w14:paraId="464336D9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</w:tabs>
        <w:spacing w:line="396" w:lineRule="auto"/>
        <w:ind w:firstLine="340"/>
      </w:pPr>
      <w:r>
        <w:t>паштеты, блинчики с мясом и с творогом;</w:t>
      </w:r>
    </w:p>
    <w:p w14:paraId="1B9BFD7F" w14:textId="77777777" w:rsidR="0081199A" w:rsidRDefault="00187AFD">
      <w:pPr>
        <w:pStyle w:val="1"/>
        <w:numPr>
          <w:ilvl w:val="0"/>
          <w:numId w:val="1"/>
        </w:numPr>
        <w:tabs>
          <w:tab w:val="left" w:pos="685"/>
        </w:tabs>
        <w:spacing w:line="396" w:lineRule="auto"/>
        <w:ind w:firstLine="340"/>
      </w:pPr>
      <w:r>
        <w:t>макароны по-флотски (с фаршем), макароны с рубленым яйцом.</w:t>
      </w:r>
    </w:p>
    <w:p w14:paraId="4A58C2BC" w14:textId="77777777" w:rsidR="0081199A" w:rsidRDefault="00187AFD">
      <w:pPr>
        <w:pStyle w:val="1"/>
      </w:pPr>
      <w:r>
        <w:t xml:space="preserve">Также в новом перечне установлены требования к минимальной (максимальной) жирности молочных и </w:t>
      </w:r>
      <w:proofErr w:type="spellStart"/>
      <w:r>
        <w:t>кисломочных</w:t>
      </w:r>
      <w:proofErr w:type="spellEnd"/>
      <w:r>
        <w:t xml:space="preserve"> продуктов, творога.</w:t>
      </w:r>
    </w:p>
    <w:p w14:paraId="4A3378B8" w14:textId="77777777" w:rsidR="0081199A" w:rsidRDefault="00187AFD">
      <w:pPr>
        <w:pStyle w:val="1"/>
        <w:spacing w:after="380"/>
      </w:pPr>
      <w:r>
        <w:t xml:space="preserve">Допускается замена одного вида пищевой продукции, блюд и кулинарных изделий на </w:t>
      </w:r>
      <w:r>
        <w:lastRenderedPageBreak/>
        <w:t>иные виды пищевой продукции, блюд и кулинарных изделий в соответствии с таблицей замены пищевой продукции с учетом ее пищевой ценности. Такая таблица приведена в приложении 11 к СанПиН 2.3/2.4.3590-20.</w:t>
      </w:r>
    </w:p>
    <w:p w14:paraId="33AAFD31" w14:textId="77777777" w:rsidR="0081199A" w:rsidRDefault="00187AFD">
      <w:pPr>
        <w:pStyle w:val="11"/>
        <w:keepNext/>
        <w:keepLines/>
        <w:spacing w:after="380"/>
      </w:pPr>
      <w:bookmarkStart w:id="2" w:name="bookmark4"/>
      <w:r>
        <w:t>Требования к меню</w:t>
      </w:r>
      <w:bookmarkEnd w:id="2"/>
    </w:p>
    <w:p w14:paraId="41C00C2E" w14:textId="77777777" w:rsidR="0081199A" w:rsidRDefault="00187AFD">
      <w:pPr>
        <w:pStyle w:val="1"/>
      </w:pPr>
      <w:r>
        <w:t>Согласно п. 8.1.3 СанПиН 2.3/2.4.3590-20 в организации, в которой осуществляется питание детей, должно разрабатываться меню. Меню должно утверждаться руководителем организации.</w:t>
      </w:r>
    </w:p>
    <w:p w14:paraId="7FA01035" w14:textId="77777777" w:rsidR="0081199A" w:rsidRDefault="00187AFD">
      <w:pPr>
        <w:pStyle w:val="1"/>
      </w:pPr>
      <w:r>
        <w:t>Меню должно разрабатываться на период не менее двух недель (с учетом режима организации) для каждой возрастной группы детей (рекомендуемый образец приведен в приложении 8 к СанПиН 2.3/2.4.3590-20). В палаточных лагерях для детей допускается разработка меню на период до 7 дней.</w:t>
      </w:r>
    </w:p>
    <w:p w14:paraId="3A9AB6BE" w14:textId="77777777" w:rsidR="0081199A" w:rsidRDefault="00187AFD">
      <w:pPr>
        <w:pStyle w:val="1"/>
      </w:pPr>
      <w:r>
        <w:rPr>
          <w:b/>
          <w:bCs/>
        </w:rPr>
        <w:t xml:space="preserve">К сведению: </w:t>
      </w:r>
      <w:r>
        <w:t>рекомендуемый образец меню - в приложении 8 к СанПиН 2.3/2.4.3590-20.</w:t>
      </w:r>
    </w:p>
    <w:p w14:paraId="5C6169AB" w14:textId="77777777" w:rsidR="0081199A" w:rsidRDefault="00187AFD">
      <w:pPr>
        <w:pStyle w:val="1"/>
      </w:pPr>
      <w:r>
        <w:t>Питание детей должно осуществляться в соответствии с утвержденным меню.</w:t>
      </w:r>
    </w:p>
    <w:p w14:paraId="201FAC60" w14:textId="77777777" w:rsidR="0081199A" w:rsidRDefault="00187AFD">
      <w:pPr>
        <w:pStyle w:val="1"/>
      </w:pPr>
      <w:r>
        <w:t>Меню допускается корректировать с учетом климатогеографических, национальных, конфессиональных и территориальных особенностей питания населения, при условии соблюдения требований к содержанию и соотношению в рационе питания детей основных пищевых веществ.</w:t>
      </w:r>
    </w:p>
    <w:p w14:paraId="7A249DE3" w14:textId="77777777" w:rsidR="0081199A" w:rsidRDefault="00187AFD">
      <w:pPr>
        <w:pStyle w:val="1"/>
      </w:pPr>
      <w:r>
        <w:t>Для дополнительного обогащения рациона питания детей микронутриентами в эндемичных по недостатку отдельных микроэлементов регионах в меню должна использоваться специализированная пищевая продукция промышленного выпуска, обогащенная витаминами и микроэлементами, а также витаминизированные напитки промышленного выпуска. Витаминные напитки должны готовиться в соответствии с прилагаемыми инструкциями непосредственно перед раздачей. Замена витаминизации блюд выдачей детям поливитаминных препаратов не допускается. В целях профилактики йододефицитных состояний у детей должна использоваться соль поваренная пищевая йодированная при приготовлении блюд и кулинарных изделий (п. 8.1.6 СанПиН 2.3/2.4.3590-20).</w:t>
      </w:r>
    </w:p>
    <w:p w14:paraId="69CA0473" w14:textId="77777777" w:rsidR="0081199A" w:rsidRDefault="00187AFD">
      <w:pPr>
        <w:pStyle w:val="1"/>
        <w:spacing w:after="80"/>
      </w:pPr>
      <w:r>
        <w:t>Ежедневное меню основного (организованного) питания на сутки для всех возрастных групп детей с указанием наименования приема пищи, наименования блюда, массы порции, калорийности порции должно размещаться в доступных для родителей и детей местах (в обеденном зале, холле, групповой ячейке). Аналогичные требования предъявляются к размещению меню дополнительного питания (для обучающихся общеобразовательных организаций и организаций профессионального образования) (п.</w:t>
      </w:r>
    </w:p>
    <w:p w14:paraId="06199AB4" w14:textId="77777777" w:rsidR="0081199A" w:rsidRDefault="00187AFD">
      <w:pPr>
        <w:pStyle w:val="1"/>
        <w:spacing w:after="460" w:line="240" w:lineRule="auto"/>
      </w:pPr>
      <w:r>
        <w:lastRenderedPageBreak/>
        <w:t>8.1.7 СанПиН 2.3/2.4.3590-20).</w:t>
      </w:r>
    </w:p>
    <w:p w14:paraId="1F50A696" w14:textId="77777777" w:rsidR="0081199A" w:rsidRDefault="00187AFD">
      <w:pPr>
        <w:pStyle w:val="11"/>
        <w:keepNext/>
        <w:keepLines/>
        <w:spacing w:after="880"/>
      </w:pPr>
      <w:bookmarkStart w:id="3" w:name="bookmark6"/>
      <w:r>
        <w:t>Дети, нуждающиеся в лечебном и диетическом питании</w:t>
      </w:r>
      <w:bookmarkEnd w:id="3"/>
    </w:p>
    <w:p w14:paraId="74138EFF" w14:textId="77777777" w:rsidR="0081199A" w:rsidRDefault="00187AFD">
      <w:pPr>
        <w:pStyle w:val="1"/>
      </w:pPr>
      <w:r>
        <w:t>Среди новшеств в организации детского питания следует выделить особенности, установленные для детей, нуждающихся в лечебном и диетическом питании. Согласно п. 8.2.1 СанПиН 2.3/2.4.3590-20 для таких детей в организованных детских коллективах должны соблюдаться следующие требования:</w:t>
      </w:r>
    </w:p>
    <w:p w14:paraId="2D61C9EB" w14:textId="77777777" w:rsidR="0081199A" w:rsidRDefault="00187AFD">
      <w:pPr>
        <w:pStyle w:val="1"/>
        <w:numPr>
          <w:ilvl w:val="0"/>
          <w:numId w:val="2"/>
        </w:numPr>
        <w:tabs>
          <w:tab w:val="left" w:pos="327"/>
        </w:tabs>
      </w:pPr>
      <w:r>
        <w:t>должно быть организовано лечебное и диетическое питание в соответствии с представленными родителями (законными представителями ребенка) назначениями лечащего врача. При этом индивидуальное меню должно быть разработано специалистом- диетологом с учетом заболевания ребенка (по назначениям лечащего врача);</w:t>
      </w:r>
    </w:p>
    <w:p w14:paraId="1B8C0AD3" w14:textId="77777777" w:rsidR="0081199A" w:rsidRDefault="00187AFD">
      <w:pPr>
        <w:pStyle w:val="1"/>
        <w:numPr>
          <w:ilvl w:val="0"/>
          <w:numId w:val="2"/>
        </w:numPr>
        <w:tabs>
          <w:tab w:val="left" w:pos="327"/>
        </w:tabs>
      </w:pPr>
      <w:r>
        <w:t>выдача детям рационов питания должна осуществляться в соответствии с утвержденными индивидуальными меню, под контролем ответственных лиц, назначенных в организации;</w:t>
      </w:r>
    </w:p>
    <w:p w14:paraId="6687FAF2" w14:textId="77777777" w:rsidR="0081199A" w:rsidRDefault="00187AFD">
      <w:pPr>
        <w:pStyle w:val="1"/>
        <w:numPr>
          <w:ilvl w:val="0"/>
          <w:numId w:val="2"/>
        </w:numPr>
        <w:tabs>
          <w:tab w:val="left" w:pos="332"/>
        </w:tabs>
        <w:spacing w:after="940"/>
      </w:pPr>
      <w:r>
        <w:rPr>
          <w:b/>
          <w:bCs/>
          <w:i/>
          <w:iCs/>
        </w:rPr>
        <w:t>допускается</w:t>
      </w:r>
      <w:r>
        <w:t xml:space="preserve"> употребление детьми готовых домашних блюд, предоставленных родителями детей, в обеденном зале или специально отведенных помещениях (местах), оборудованных столами и стульями, холодильником (в зависимости от количества питающихся в данной форме детей) для временного хранения готовых блюд и пищевой продукции, микроволновыми печами для разогрева блюд, если обеспечены условия для мытья рук. Данная возможность предусмотрена в любых организациях, осуществляющих питание детей. Введение такой нормы позволяет закрыть наболевший вопрос о возможности использования домашней еды, к примеру, детьми-аллергиками, в обычных образовательных учреждениях, которые не имеют возможности обеспечить питание таких детей по индивидуальному меню.</w:t>
      </w:r>
    </w:p>
    <w:p w14:paraId="09B2FBE5" w14:textId="4465DEEF" w:rsidR="0081199A" w:rsidRDefault="00187AFD">
      <w:pPr>
        <w:pStyle w:val="1"/>
        <w:spacing w:after="380"/>
        <w:ind w:left="740" w:hanging="360"/>
        <w:sectPr w:rsidR="0081199A">
          <w:pgSz w:w="11900" w:h="16840"/>
          <w:pgMar w:top="1200" w:right="849" w:bottom="983" w:left="1663" w:header="772" w:footer="555" w:gutter="0"/>
          <w:pgNumType w:start="1"/>
          <w:cols w:space="720"/>
          <w:noEndnote/>
          <w:docGrid w:linePitch="360"/>
        </w:sectPr>
      </w:pPr>
      <w:r>
        <w:rPr>
          <w:rFonts w:ascii="Arial" w:eastAsia="Arial" w:hAnsi="Arial" w:cs="Arial"/>
          <w:sz w:val="22"/>
          <w:szCs w:val="22"/>
        </w:rPr>
        <w:t xml:space="preserve">• </w:t>
      </w:r>
      <w:r>
        <w:t>Информация по ГБОУ</w:t>
      </w:r>
      <w:r w:rsidR="00854FC6">
        <w:t xml:space="preserve"> «Лениногорская школа №14 для детей с ОВЗ»</w:t>
      </w:r>
      <w:r>
        <w:t xml:space="preserve"> </w:t>
      </w:r>
      <w:proofErr w:type="spellStart"/>
      <w:r>
        <w:t>г</w:t>
      </w:r>
      <w:r w:rsidR="00854FC6">
        <w:t>.Лениногорск</w:t>
      </w:r>
      <w:proofErr w:type="spellEnd"/>
      <w:r w:rsidR="00854FC6">
        <w:t xml:space="preserve"> </w:t>
      </w:r>
      <w:r>
        <w:t>Заявления от родителей на предоставление диетического питания не поступали.</w:t>
      </w:r>
    </w:p>
    <w:p w14:paraId="2C48FC31" w14:textId="532C7403" w:rsidR="0081199A" w:rsidRDefault="0081199A" w:rsidP="00750296">
      <w:pPr>
        <w:pStyle w:val="40"/>
        <w:ind w:firstLine="0"/>
      </w:pPr>
    </w:p>
    <w:sectPr w:rsidR="0081199A">
      <w:pgSz w:w="11900" w:h="16840"/>
      <w:pgMar w:top="6884" w:right="1174" w:bottom="7673" w:left="1337" w:header="6456" w:footer="724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FAB90D" w14:textId="77777777" w:rsidR="00E80772" w:rsidRDefault="00E80772">
      <w:r>
        <w:separator/>
      </w:r>
    </w:p>
  </w:endnote>
  <w:endnote w:type="continuationSeparator" w:id="0">
    <w:p w14:paraId="5C6BA0C9" w14:textId="77777777" w:rsidR="00E80772" w:rsidRDefault="00E80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2442" w14:textId="77777777" w:rsidR="00E80772" w:rsidRDefault="00E80772"/>
  </w:footnote>
  <w:footnote w:type="continuationSeparator" w:id="0">
    <w:p w14:paraId="043968B6" w14:textId="77777777" w:rsidR="00E80772" w:rsidRDefault="00E8077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B11A2"/>
    <w:multiLevelType w:val="multilevel"/>
    <w:tmpl w:val="581222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78209F9"/>
    <w:multiLevelType w:val="multilevel"/>
    <w:tmpl w:val="A9FA5910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99A"/>
    <w:rsid w:val="00187AFD"/>
    <w:rsid w:val="00750296"/>
    <w:rsid w:val="0081199A"/>
    <w:rsid w:val="00854FC6"/>
    <w:rsid w:val="00E8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DE40C"/>
  <w15:docId w15:val="{8EE39608-F259-4EB1-9872-DA31FAFBE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13353F"/>
      <w:sz w:val="19"/>
      <w:szCs w:val="19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 w:val="0"/>
      <w:bCs w:val="0"/>
      <w:i w:val="0"/>
      <w:iCs w:val="0"/>
      <w:smallCaps w:val="0"/>
      <w:strike w:val="0"/>
      <w:color w:val="13353F"/>
      <w:u w:val="none"/>
    </w:rPr>
  </w:style>
  <w:style w:type="paragraph" w:customStyle="1" w:styleId="30">
    <w:name w:val="Основной текст (3)"/>
    <w:basedOn w:val="a"/>
    <w:link w:val="3"/>
    <w:pPr>
      <w:spacing w:after="3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pPr>
      <w:spacing w:after="280" w:line="314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pacing w:after="37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40">
    <w:name w:val="Основной текст (4)"/>
    <w:basedOn w:val="a"/>
    <w:link w:val="4"/>
    <w:pPr>
      <w:spacing w:after="80"/>
      <w:ind w:firstLine="340"/>
    </w:pPr>
    <w:rPr>
      <w:rFonts w:ascii="Arial" w:eastAsia="Arial" w:hAnsi="Arial" w:cs="Arial"/>
      <w:color w:val="13353F"/>
      <w:sz w:val="19"/>
      <w:szCs w:val="19"/>
    </w:rPr>
  </w:style>
  <w:style w:type="paragraph" w:customStyle="1" w:styleId="20">
    <w:name w:val="Основной текст (2)"/>
    <w:basedOn w:val="a"/>
    <w:link w:val="2"/>
    <w:pPr>
      <w:spacing w:after="260" w:line="276" w:lineRule="auto"/>
      <w:ind w:left="690"/>
    </w:pPr>
    <w:rPr>
      <w:rFonts w:ascii="Arial" w:eastAsia="Arial" w:hAnsi="Arial" w:cs="Arial"/>
      <w:color w:val="13353F"/>
    </w:rPr>
  </w:style>
  <w:style w:type="paragraph" w:styleId="a4">
    <w:name w:val="header"/>
    <w:basedOn w:val="a"/>
    <w:link w:val="a5"/>
    <w:uiPriority w:val="99"/>
    <w:unhideWhenUsed/>
    <w:rsid w:val="007502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50296"/>
    <w:rPr>
      <w:color w:val="000000"/>
    </w:rPr>
  </w:style>
  <w:style w:type="paragraph" w:styleId="a6">
    <w:name w:val="footer"/>
    <w:basedOn w:val="a"/>
    <w:link w:val="a7"/>
    <w:uiPriority w:val="99"/>
    <w:unhideWhenUsed/>
    <w:rsid w:val="007502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5029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1175</Words>
  <Characters>6702</Characters>
  <Application>Microsoft Office Word</Application>
  <DocSecurity>0</DocSecurity>
  <Lines>55</Lines>
  <Paragraphs>15</Paragraphs>
  <ScaleCrop>false</ScaleCrop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Карасёва НН</dc:creator>
  <cp:keywords/>
  <cp:lastModifiedBy>Пользователь</cp:lastModifiedBy>
  <cp:revision>3</cp:revision>
  <cp:lastPrinted>2024-09-06T08:45:00Z</cp:lastPrinted>
  <dcterms:created xsi:type="dcterms:W3CDTF">2024-09-06T08:45:00Z</dcterms:created>
  <dcterms:modified xsi:type="dcterms:W3CDTF">2024-09-06T08:55:00Z</dcterms:modified>
</cp:coreProperties>
</file>